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48246F8E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</w:t>
      </w:r>
      <w:r w:rsidR="00AA634F">
        <w:rPr>
          <w:sz w:val="22"/>
          <w:szCs w:val="22"/>
        </w:rPr>
        <w:t xml:space="preserve"> stavak </w:t>
      </w:r>
      <w:r w:rsidR="00BE28A5">
        <w:rPr>
          <w:sz w:val="22"/>
          <w:szCs w:val="22"/>
        </w:rPr>
        <w:t xml:space="preserve">1. </w:t>
      </w:r>
      <w:r w:rsidRPr="00E5318C">
        <w:rPr>
          <w:sz w:val="22"/>
          <w:szCs w:val="22"/>
        </w:rPr>
        <w:t>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</w:t>
      </w:r>
      <w:r w:rsidR="00C22F7B">
        <w:rPr>
          <w:iCs/>
          <w:sz w:val="22"/>
          <w:szCs w:val="22"/>
        </w:rPr>
        <w:t xml:space="preserve"> </w:t>
      </w:r>
      <w:r w:rsidR="00622E3F" w:rsidRPr="00622E3F">
        <w:rPr>
          <w:iCs/>
          <w:sz w:val="22"/>
          <w:szCs w:val="22"/>
        </w:rPr>
        <w:t>112/19</w:t>
      </w:r>
      <w:r w:rsidR="00C22F7B">
        <w:rPr>
          <w:iCs/>
          <w:sz w:val="22"/>
          <w:szCs w:val="22"/>
        </w:rPr>
        <w:t xml:space="preserve"> i 17/25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BE28A5">
        <w:rPr>
          <w:iCs/>
          <w:sz w:val="22"/>
          <w:szCs w:val="22"/>
        </w:rPr>
        <w:t xml:space="preserve">Pročelnica Upravnog odjela za </w:t>
      </w:r>
      <w:r w:rsidR="00A824DB">
        <w:rPr>
          <w:iCs/>
          <w:sz w:val="22"/>
          <w:szCs w:val="22"/>
        </w:rPr>
        <w:t>komunalno gospodarstvo, uređenje prostora i zaštitu okoliša</w:t>
      </w:r>
      <w:r w:rsidR="00A96BBE">
        <w:rPr>
          <w:iCs/>
          <w:sz w:val="22"/>
          <w:szCs w:val="22"/>
        </w:rPr>
        <w:t xml:space="preserve"> </w:t>
      </w:r>
      <w:r w:rsidR="00D525F4" w:rsidRPr="00D525F4">
        <w:rPr>
          <w:iCs/>
          <w:sz w:val="22"/>
          <w:szCs w:val="22"/>
        </w:rPr>
        <w:t xml:space="preserve">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</w:t>
      </w:r>
      <w:r w:rsidR="00AF1F82">
        <w:rPr>
          <w:sz w:val="22"/>
          <w:szCs w:val="22"/>
        </w:rPr>
        <w:t>la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7FAA5CFC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>broj</w:t>
      </w:r>
      <w:r w:rsidR="004C40E3">
        <w:rPr>
          <w:b/>
          <w:sz w:val="22"/>
          <w:szCs w:val="22"/>
          <w:u w:val="single"/>
        </w:rPr>
        <w:t xml:space="preserve"> </w:t>
      </w:r>
      <w:r w:rsidR="00394D14">
        <w:rPr>
          <w:b/>
          <w:sz w:val="22"/>
          <w:szCs w:val="22"/>
          <w:u w:val="single"/>
        </w:rPr>
        <w:t>6</w:t>
      </w:r>
      <w:r w:rsidR="004C40E3">
        <w:rPr>
          <w:b/>
          <w:sz w:val="22"/>
          <w:szCs w:val="22"/>
          <w:u w:val="single"/>
        </w:rPr>
        <w:t>/202</w:t>
      </w:r>
      <w:r w:rsidR="00DD4E0F">
        <w:rPr>
          <w:b/>
          <w:sz w:val="22"/>
          <w:szCs w:val="22"/>
          <w:u w:val="single"/>
        </w:rPr>
        <w:t>6</w:t>
      </w:r>
      <w:r w:rsidR="004C40E3">
        <w:rPr>
          <w:b/>
          <w:sz w:val="22"/>
          <w:szCs w:val="22"/>
          <w:u w:val="single"/>
        </w:rPr>
        <w:t xml:space="preserve"> od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DD4E0F">
        <w:rPr>
          <w:b/>
          <w:sz w:val="22"/>
          <w:szCs w:val="22"/>
          <w:u w:val="single"/>
        </w:rPr>
        <w:t>16. siječnja 2026.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672193B4" w14:textId="5FB7FA8C" w:rsidR="00C22F7B" w:rsidRDefault="00D525F4" w:rsidP="00D525F4">
      <w:pPr>
        <w:ind w:firstLine="284"/>
        <w:jc w:val="both"/>
        <w:rPr>
          <w:b/>
          <w:iCs/>
          <w:sz w:val="22"/>
          <w:szCs w:val="22"/>
        </w:rPr>
      </w:pPr>
      <w:r w:rsidRPr="00D525F4">
        <w:rPr>
          <w:b/>
          <w:sz w:val="22"/>
          <w:szCs w:val="22"/>
        </w:rPr>
        <w:t>za</w:t>
      </w:r>
      <w:r w:rsidR="00A96BBE" w:rsidRPr="00A96BBE">
        <w:rPr>
          <w:iCs/>
          <w:sz w:val="24"/>
          <w:szCs w:val="24"/>
        </w:rPr>
        <w:t xml:space="preserve"> </w:t>
      </w:r>
      <w:r w:rsidR="00BE28A5">
        <w:rPr>
          <w:b/>
          <w:iCs/>
          <w:sz w:val="22"/>
          <w:szCs w:val="22"/>
        </w:rPr>
        <w:t>prijam u službu</w:t>
      </w:r>
      <w:r w:rsidR="00C22F7B">
        <w:rPr>
          <w:b/>
          <w:iCs/>
          <w:sz w:val="22"/>
          <w:szCs w:val="22"/>
        </w:rPr>
        <w:t>:</w:t>
      </w:r>
    </w:p>
    <w:p w14:paraId="54635CD8" w14:textId="77777777" w:rsidR="00C22F7B" w:rsidRDefault="00C22F7B" w:rsidP="00D525F4">
      <w:pPr>
        <w:ind w:firstLine="284"/>
        <w:jc w:val="both"/>
        <w:rPr>
          <w:b/>
          <w:iCs/>
          <w:sz w:val="22"/>
          <w:szCs w:val="22"/>
        </w:rPr>
      </w:pPr>
    </w:p>
    <w:p w14:paraId="3B29DDAF" w14:textId="77777777" w:rsidR="00A37CC5" w:rsidRPr="00A37CC5" w:rsidRDefault="00A37CC5" w:rsidP="00A37CC5">
      <w:pPr>
        <w:pStyle w:val="Odlomakpopisa"/>
        <w:numPr>
          <w:ilvl w:val="0"/>
          <w:numId w:val="31"/>
        </w:numPr>
        <w:rPr>
          <w:b/>
          <w:iCs/>
          <w:sz w:val="22"/>
          <w:szCs w:val="22"/>
        </w:rPr>
      </w:pPr>
      <w:r w:rsidRPr="00A37CC5">
        <w:rPr>
          <w:b/>
          <w:iCs/>
          <w:sz w:val="22"/>
          <w:szCs w:val="22"/>
        </w:rPr>
        <w:t>Viši stručni suradnik za prisilnu naplatu i pravne poslove na neodređeno vrijeme u Upravnom  odjelu za komunalno gospodarstvo, uređenje prostora i zaštitu okoliša Grada Čazme, 1 izvršitelj na neodređeno vrijeme uz probni rad u trajanju od 3 mjeseca</w:t>
      </w:r>
    </w:p>
    <w:p w14:paraId="26E15C53" w14:textId="4261B6A5" w:rsidR="00D525F4" w:rsidRPr="001E241D" w:rsidRDefault="00D525F4" w:rsidP="001E241D">
      <w:pPr>
        <w:pStyle w:val="Odlomakpopisa"/>
        <w:ind w:left="1065"/>
        <w:jc w:val="both"/>
        <w:rPr>
          <w:bCs/>
          <w:sz w:val="22"/>
          <w:szCs w:val="22"/>
        </w:rPr>
      </w:pPr>
      <w:r w:rsidRPr="001E241D">
        <w:rPr>
          <w:bCs/>
          <w:sz w:val="22"/>
          <w:szCs w:val="22"/>
        </w:rPr>
        <w:t>,mjesto rada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2996F425" w14:textId="045D94E3" w:rsidR="00C22F7B" w:rsidRPr="00C22F7B" w:rsidRDefault="00D525F4" w:rsidP="00D525F4">
      <w:pPr>
        <w:ind w:firstLine="284"/>
        <w:jc w:val="both"/>
        <w:rPr>
          <w:b/>
          <w:iCs/>
          <w:sz w:val="22"/>
          <w:szCs w:val="22"/>
          <w:u w:val="single"/>
        </w:rPr>
      </w:pPr>
      <w:r w:rsidRPr="00C22F7B">
        <w:rPr>
          <w:b/>
          <w:sz w:val="22"/>
          <w:szCs w:val="22"/>
          <w:u w:val="single"/>
        </w:rPr>
        <w:t>Opis poslova radnog mjesta</w:t>
      </w:r>
      <w:r w:rsidR="00C22F7B" w:rsidRPr="00C22F7B">
        <w:rPr>
          <w:b/>
          <w:sz w:val="22"/>
          <w:szCs w:val="22"/>
          <w:u w:val="single"/>
        </w:rPr>
        <w:t xml:space="preserve"> </w:t>
      </w:r>
      <w:r w:rsidR="00A37CC5">
        <w:rPr>
          <w:b/>
          <w:iCs/>
          <w:sz w:val="22"/>
          <w:szCs w:val="22"/>
          <w:u w:val="single"/>
        </w:rPr>
        <w:t>Viši stručni suradnik prisilnu naplatu i pravne poslove</w:t>
      </w:r>
      <w:r w:rsidR="00C22F7B" w:rsidRPr="00C22F7B">
        <w:rPr>
          <w:b/>
          <w:iCs/>
          <w:sz w:val="22"/>
          <w:szCs w:val="22"/>
          <w:u w:val="single"/>
        </w:rPr>
        <w:t>:</w:t>
      </w:r>
    </w:p>
    <w:p w14:paraId="46B0B995" w14:textId="77777777" w:rsidR="00C22F7B" w:rsidRDefault="00D525F4" w:rsidP="00C22F7B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 </w:t>
      </w:r>
    </w:p>
    <w:p w14:paraId="38F93834" w14:textId="1A9F8861" w:rsid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>-</w:t>
      </w:r>
      <w:r w:rsidRPr="00A37CC5">
        <w:rPr>
          <w:sz w:val="22"/>
          <w:szCs w:val="18"/>
        </w:rPr>
        <w:tab/>
        <w:t xml:space="preserve">Prati zakone i druge propise iz svog djelokruga rada, proučava, stručno obrađuje i predlaže rješenja u složenijim pitanjima naplate gradskih prihoda, predlaže donošenje ili usklađenje akata sa zakonima te sudjeluje u izradi akata iz područja komunalnog gospodarstva i upravljanja imovinom Grada  </w:t>
      </w:r>
    </w:p>
    <w:p w14:paraId="7F2DA741" w14:textId="77777777" w:rsidR="00A37CC5" w:rsidRP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</w:p>
    <w:p w14:paraId="4A46A503" w14:textId="77777777" w:rsid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>-</w:t>
      </w:r>
      <w:r w:rsidRPr="00A37CC5">
        <w:rPr>
          <w:sz w:val="22"/>
          <w:szCs w:val="18"/>
        </w:rPr>
        <w:tab/>
        <w:t xml:space="preserve">poduzima mjere prisilne naplate gradskih prihoda, uključujući pripremu akata za pokretanje ovršnih postupaka pred nadležnim tijelima, vodi računa o </w:t>
      </w:r>
      <w:proofErr w:type="spellStart"/>
      <w:r w:rsidRPr="00A37CC5">
        <w:rPr>
          <w:sz w:val="22"/>
          <w:szCs w:val="18"/>
        </w:rPr>
        <w:t>zastarnim</w:t>
      </w:r>
      <w:proofErr w:type="spellEnd"/>
      <w:r w:rsidRPr="00A37CC5">
        <w:rPr>
          <w:sz w:val="22"/>
          <w:szCs w:val="18"/>
        </w:rPr>
        <w:t xml:space="preserve"> rokovima i pravovremenom poduzimanju mjera prisilne naplate svih vrsta prihoda, priprema opomene, rješenja, zaključke, ovršne prijedloge i druge akte vezane uz naplatu dospjelih potraživanja, priprema prijedloge za pokretanje ovršnih i sudskih postupaka radi naplate potraživanja </w:t>
      </w:r>
    </w:p>
    <w:p w14:paraId="4BEDF8D5" w14:textId="20146A81" w:rsidR="00A37CC5" w:rsidRP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 xml:space="preserve">  </w:t>
      </w:r>
    </w:p>
    <w:p w14:paraId="6DB9057C" w14:textId="60830EBB" w:rsidR="00C22F7B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>-</w:t>
      </w:r>
      <w:r w:rsidRPr="00A37CC5">
        <w:rPr>
          <w:sz w:val="22"/>
          <w:szCs w:val="18"/>
        </w:rPr>
        <w:tab/>
        <w:t>Vodi postupke upisa nerazvrstanih cesta i komunalne infrastrukture u zemljišne knjige i katastar. Sudjeluje u postupcima katastarske izmjere, kontaktira sa strankama, javnopravnim tijelima i opunomoćenicima Grada vezano uz postupke prisilne naplate, vodi evidenciju o obveznicima i njihovim dugovanjima, prati dinamiku dospijeća i naplate te obavlja druge poslove po nalogu pročelnika</w:t>
      </w:r>
      <w:r w:rsidR="000F36EE">
        <w:rPr>
          <w:sz w:val="22"/>
          <w:szCs w:val="18"/>
        </w:rPr>
        <w:t xml:space="preserve">. </w:t>
      </w:r>
    </w:p>
    <w:p w14:paraId="1FFE48B0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3B0D0264" w14:textId="77777777" w:rsidR="004B4145" w:rsidRPr="00D525F4" w:rsidRDefault="004B4145" w:rsidP="00AF1F82">
      <w:pPr>
        <w:jc w:val="both"/>
        <w:rPr>
          <w:sz w:val="22"/>
          <w:szCs w:val="22"/>
        </w:rPr>
      </w:pPr>
    </w:p>
    <w:p w14:paraId="30415B0A" w14:textId="0E092E38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  <w:r w:rsidR="00AF1F82">
        <w:rPr>
          <w:b/>
          <w:sz w:val="22"/>
          <w:szCs w:val="22"/>
          <w:u w:val="single"/>
        </w:rPr>
        <w:t xml:space="preserve"> za </w:t>
      </w:r>
      <w:r w:rsidR="004B4145">
        <w:rPr>
          <w:b/>
          <w:sz w:val="22"/>
          <w:szCs w:val="22"/>
          <w:u w:val="single"/>
        </w:rPr>
        <w:t xml:space="preserve">radno mjesto </w:t>
      </w:r>
      <w:r w:rsidR="004B4145">
        <w:rPr>
          <w:b/>
          <w:iCs/>
          <w:sz w:val="22"/>
          <w:szCs w:val="22"/>
          <w:u w:val="single"/>
        </w:rPr>
        <w:t xml:space="preserve">Viši </w:t>
      </w:r>
      <w:r w:rsidR="004F1368">
        <w:rPr>
          <w:b/>
          <w:iCs/>
          <w:sz w:val="22"/>
          <w:szCs w:val="22"/>
          <w:u w:val="single"/>
        </w:rPr>
        <w:t>stručni suradnik prisilnu naplatu i pravne poslove</w:t>
      </w:r>
      <w:r w:rsidR="00AF1F82">
        <w:rPr>
          <w:b/>
          <w:sz w:val="22"/>
          <w:szCs w:val="22"/>
          <w:u w:val="single"/>
        </w:rPr>
        <w:t>:</w:t>
      </w:r>
    </w:p>
    <w:p w14:paraId="564E5238" w14:textId="64C99B3E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4B4145">
        <w:rPr>
          <w:sz w:val="22"/>
          <w:szCs w:val="22"/>
        </w:rPr>
        <w:t>2,</w:t>
      </w:r>
      <w:r w:rsidR="004F1368">
        <w:rPr>
          <w:sz w:val="22"/>
          <w:szCs w:val="22"/>
        </w:rPr>
        <w:t>25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0D083B76" w14:textId="77777777" w:rsidR="008B5802" w:rsidRDefault="008B5802" w:rsidP="00DD4E0F">
      <w:pPr>
        <w:jc w:val="both"/>
        <w:rPr>
          <w:sz w:val="22"/>
          <w:szCs w:val="22"/>
        </w:rPr>
      </w:pPr>
    </w:p>
    <w:p w14:paraId="4B41F3D0" w14:textId="77777777" w:rsidR="008B5802" w:rsidRPr="00D525F4" w:rsidRDefault="008B5802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1D3234AD" w14:textId="38B008C7" w:rsidR="00E67A41" w:rsidRPr="00254DA0" w:rsidRDefault="00E67A41" w:rsidP="00254DA0">
      <w:pPr>
        <w:jc w:val="both"/>
        <w:rPr>
          <w:sz w:val="22"/>
          <w:szCs w:val="22"/>
        </w:rPr>
      </w:pPr>
    </w:p>
    <w:p w14:paraId="0102E40A" w14:textId="77777777" w:rsidR="00E67A41" w:rsidRDefault="00E67A41" w:rsidP="00D525F4">
      <w:pPr>
        <w:ind w:firstLine="284"/>
        <w:jc w:val="both"/>
        <w:rPr>
          <w:sz w:val="22"/>
          <w:szCs w:val="22"/>
        </w:rPr>
      </w:pPr>
    </w:p>
    <w:p w14:paraId="00C639ED" w14:textId="77777777" w:rsidR="00556940" w:rsidRPr="00D525F4" w:rsidRDefault="00556940" w:rsidP="00D525F4">
      <w:pPr>
        <w:ind w:firstLine="284"/>
        <w:jc w:val="both"/>
        <w:rPr>
          <w:sz w:val="22"/>
          <w:szCs w:val="22"/>
        </w:rPr>
      </w:pPr>
    </w:p>
    <w:p w14:paraId="6D730320" w14:textId="2897E03B" w:rsidR="00D525F4" w:rsidRPr="00AF1F82" w:rsidRDefault="00D525F4" w:rsidP="00AF1F82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704BD663" w14:textId="0981EEF4" w:rsid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6635947" w14:textId="5034F052" w:rsidR="00825ADA" w:rsidRDefault="00825ADA" w:rsidP="00825ADA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službenicima i namještenicima u lokalnoj i područnoj (regionalnoj) samoupravi („Narodne novine“ broj 86/08, 61/11, 4/18, 112/19</w:t>
      </w:r>
      <w:r>
        <w:rPr>
          <w:sz w:val="22"/>
          <w:szCs w:val="22"/>
        </w:rPr>
        <w:t>, 17/25</w:t>
      </w:r>
      <w:r w:rsidRPr="00AA74CD">
        <w:rPr>
          <w:sz w:val="22"/>
          <w:szCs w:val="22"/>
        </w:rPr>
        <w:t>)</w:t>
      </w:r>
    </w:p>
    <w:p w14:paraId="524EA5F5" w14:textId="5C297416" w:rsidR="00B27D50" w:rsidRPr="00B27D50" w:rsidRDefault="00B27D50" w:rsidP="00B27D50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49F713CC" w14:textId="7F80D3E4" w:rsidR="00E67A41" w:rsidRDefault="00E67A41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Statut Grada Čazme (Službeni vjesnik broj 13/21 i 39/25)</w:t>
      </w:r>
    </w:p>
    <w:p w14:paraId="286C91C5" w14:textId="77777777" w:rsidR="00D525F4" w:rsidRPr="00D525F4" w:rsidRDefault="00D525F4" w:rsidP="002F1956">
      <w:pPr>
        <w:jc w:val="both"/>
        <w:rPr>
          <w:sz w:val="22"/>
          <w:szCs w:val="22"/>
        </w:rPr>
      </w:pPr>
    </w:p>
    <w:p w14:paraId="62159ACF" w14:textId="1BE7759C" w:rsidR="00E67A41" w:rsidRDefault="00D525F4" w:rsidP="00E67A41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6EF2C765" w14:textId="5F071CC5" w:rsidR="00305464" w:rsidRPr="007A4324" w:rsidRDefault="00926E34" w:rsidP="00926E34">
      <w:pPr>
        <w:ind w:firstLine="284"/>
        <w:rPr>
          <w:sz w:val="22"/>
          <w:szCs w:val="22"/>
        </w:rPr>
      </w:pPr>
      <w:r>
        <w:rPr>
          <w:sz w:val="22"/>
          <w:szCs w:val="22"/>
          <w:u w:val="single"/>
        </w:rPr>
        <w:t>5</w:t>
      </w:r>
      <w:r w:rsidR="007A4324" w:rsidRPr="007A4324">
        <w:rPr>
          <w:sz w:val="22"/>
          <w:szCs w:val="22"/>
          <w:u w:val="single"/>
        </w:rPr>
        <w:t>.</w:t>
      </w:r>
      <w:r w:rsidR="007A4324">
        <w:rPr>
          <w:sz w:val="22"/>
          <w:szCs w:val="22"/>
        </w:rPr>
        <w:t xml:space="preserve"> </w:t>
      </w:r>
      <w:r w:rsidR="007A4324" w:rsidRPr="007A4324">
        <w:rPr>
          <w:sz w:val="22"/>
          <w:szCs w:val="22"/>
        </w:rPr>
        <w:t>Opći porezni zakon („Narodne novine“ broj 115/16, 106/18, 121/19, 32/20, 42/20, 144/22</w:t>
      </w:r>
      <w:r w:rsidR="00C977F7" w:rsidRPr="00C977F7">
        <w:rPr>
          <w:sz w:val="22"/>
          <w:szCs w:val="22"/>
        </w:rPr>
        <w:t>, </w:t>
      </w:r>
      <w:hyperlink r:id="rId6" w:tooltip="Zakon o izmjenama i dopunama Općeg poreznog zakona" w:history="1">
        <w:r w:rsidR="00C977F7" w:rsidRPr="00C977F7">
          <w:rPr>
            <w:rStyle w:val="Hiperveza"/>
            <w:color w:val="auto"/>
            <w:sz w:val="22"/>
            <w:szCs w:val="22"/>
            <w:u w:val="none"/>
          </w:rPr>
          <w:t>152/24</w:t>
        </w:r>
      </w:hyperlink>
      <w:r w:rsidR="00394D14">
        <w:t xml:space="preserve">, </w:t>
      </w:r>
      <w:r w:rsidR="00394D14" w:rsidRPr="00394D14">
        <w:rPr>
          <w:sz w:val="24"/>
          <w:szCs w:val="18"/>
        </w:rPr>
        <w:t>151/25</w:t>
      </w:r>
      <w:r w:rsidR="007A4324" w:rsidRPr="00C977F7">
        <w:rPr>
          <w:sz w:val="22"/>
          <w:szCs w:val="22"/>
        </w:rPr>
        <w:t>)</w:t>
      </w:r>
    </w:p>
    <w:p w14:paraId="6FBC5A6B" w14:textId="27DDEC1B" w:rsidR="007A4324" w:rsidRDefault="00926E34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 xml:space="preserve">6. </w:t>
      </w:r>
      <w:r w:rsidRPr="00926E34">
        <w:rPr>
          <w:sz w:val="22"/>
          <w:szCs w:val="12"/>
        </w:rPr>
        <w:t>Zakon o komunalnom gospodarstvu („Narodne novine“ broj 68/18, 110/18, 32/20</w:t>
      </w:r>
      <w:r w:rsidR="0012503D">
        <w:rPr>
          <w:sz w:val="22"/>
          <w:szCs w:val="12"/>
        </w:rPr>
        <w:t>, 145/24</w:t>
      </w:r>
      <w:r w:rsidRPr="00926E34">
        <w:rPr>
          <w:sz w:val="22"/>
          <w:szCs w:val="12"/>
        </w:rPr>
        <w:t>)</w:t>
      </w:r>
    </w:p>
    <w:p w14:paraId="092AAD1D" w14:textId="2EE7887C" w:rsidR="00926E34" w:rsidRDefault="00926E34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>7. Ovršni zakon („</w:t>
      </w:r>
      <w:r w:rsidRPr="00926E34">
        <w:rPr>
          <w:sz w:val="22"/>
          <w:szCs w:val="12"/>
        </w:rPr>
        <w:t>Narodne</w:t>
      </w:r>
      <w:r>
        <w:rPr>
          <w:sz w:val="22"/>
          <w:szCs w:val="12"/>
        </w:rPr>
        <w:t xml:space="preserve"> </w:t>
      </w:r>
      <w:r w:rsidRPr="00926E34">
        <w:rPr>
          <w:sz w:val="22"/>
          <w:szCs w:val="12"/>
        </w:rPr>
        <w:t>novine</w:t>
      </w:r>
      <w:r>
        <w:rPr>
          <w:sz w:val="22"/>
          <w:szCs w:val="12"/>
        </w:rPr>
        <w:t>“</w:t>
      </w:r>
      <w:r w:rsidRPr="00926E34">
        <w:rPr>
          <w:sz w:val="22"/>
          <w:szCs w:val="12"/>
        </w:rPr>
        <w:t> </w:t>
      </w:r>
      <w:hyperlink r:id="rId7" w:tooltip="Ovršni zakon" w:history="1">
        <w:r w:rsidRPr="00926E34">
          <w:rPr>
            <w:rStyle w:val="Hiperveza"/>
            <w:color w:val="auto"/>
            <w:sz w:val="22"/>
            <w:szCs w:val="12"/>
            <w:u w:val="none"/>
          </w:rPr>
          <w:t>112/2012</w:t>
        </w:r>
      </w:hyperlink>
      <w:r w:rsidRPr="00926E34">
        <w:rPr>
          <w:sz w:val="22"/>
          <w:szCs w:val="12"/>
        </w:rPr>
        <w:t>, </w:t>
      </w:r>
      <w:hyperlink r:id="rId8" w:tooltip="Zakon o izmjenama i dopunama Zakona o parničnom postupku" w:history="1">
        <w:r w:rsidRPr="00926E34">
          <w:rPr>
            <w:rStyle w:val="Hiperveza"/>
            <w:color w:val="auto"/>
            <w:sz w:val="22"/>
            <w:szCs w:val="12"/>
            <w:u w:val="none"/>
          </w:rPr>
          <w:t>25/2013</w:t>
        </w:r>
      </w:hyperlink>
      <w:r w:rsidRPr="00926E34">
        <w:rPr>
          <w:sz w:val="22"/>
          <w:szCs w:val="12"/>
        </w:rPr>
        <w:t>, </w:t>
      </w:r>
      <w:hyperlink r:id="rId9" w:tooltip="Zakon o izmjenama i dopu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93/2014</w:t>
        </w:r>
      </w:hyperlink>
      <w:r w:rsidRPr="00926E34">
        <w:rPr>
          <w:sz w:val="22"/>
          <w:szCs w:val="12"/>
        </w:rPr>
        <w:t>, </w:t>
      </w:r>
      <w:hyperlink r:id="rId10" w:tooltip="Odluka Ustavnog suda Republike Hrvatske broj: U-I-2881/2014 i dr. od 1. lipnja 2016." w:history="1">
        <w:r w:rsidRPr="00926E34">
          <w:rPr>
            <w:rStyle w:val="Hiperveza"/>
            <w:color w:val="auto"/>
            <w:sz w:val="22"/>
            <w:szCs w:val="12"/>
            <w:u w:val="none"/>
          </w:rPr>
          <w:t>55/2016</w:t>
        </w:r>
      </w:hyperlink>
      <w:r w:rsidRPr="00926E34">
        <w:rPr>
          <w:sz w:val="22"/>
          <w:szCs w:val="12"/>
        </w:rPr>
        <w:t>, </w:t>
      </w:r>
      <w:hyperlink r:id="rId11" w:tooltip="Zakon o izmjenama i dopu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73/2017</w:t>
        </w:r>
      </w:hyperlink>
      <w:r w:rsidRPr="00926E34">
        <w:rPr>
          <w:sz w:val="22"/>
          <w:szCs w:val="12"/>
        </w:rPr>
        <w:t>, </w:t>
      </w:r>
      <w:hyperlink r:id="rId12" w:tooltip="Zakon o izmjenama i dopu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131/2020</w:t>
        </w:r>
      </w:hyperlink>
      <w:r w:rsidRPr="00926E34">
        <w:rPr>
          <w:sz w:val="22"/>
          <w:szCs w:val="12"/>
        </w:rPr>
        <w:t>, </w:t>
      </w:r>
      <w:hyperlink r:id="rId13" w:tooltip="Zakon o izmje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114/2022</w:t>
        </w:r>
      </w:hyperlink>
      <w:r w:rsidRPr="00926E34">
        <w:rPr>
          <w:sz w:val="22"/>
          <w:szCs w:val="12"/>
        </w:rPr>
        <w:t>, </w:t>
      </w:r>
      <w:hyperlink r:id="rId14" w:tooltip="Odluka i Rješenje Ustavnog suda Republike Hrvatske broj: U-I-331/2021 i dr. od 19. prosinca 2023." w:history="1">
        <w:r w:rsidRPr="00926E34">
          <w:rPr>
            <w:rStyle w:val="Hiperveza"/>
            <w:color w:val="auto"/>
            <w:sz w:val="22"/>
            <w:szCs w:val="12"/>
            <w:u w:val="none"/>
          </w:rPr>
          <w:t>6/2024</w:t>
        </w:r>
      </w:hyperlink>
      <w:r w:rsidR="00394D14">
        <w:t>)</w:t>
      </w:r>
    </w:p>
    <w:p w14:paraId="0C58F8D9" w14:textId="1293788E" w:rsidR="00926E34" w:rsidRDefault="00926E34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>8. Zakon o cestama (</w:t>
      </w:r>
      <w:r w:rsidRPr="00926E34">
        <w:rPr>
          <w:sz w:val="22"/>
          <w:szCs w:val="12"/>
        </w:rPr>
        <w:t>Narodne novine 84/2011, 22/2013, 54/2013, 148/2013, 92/2014, 110/2019, 144/2021, 114/2022, 114/2022, 133/2023</w:t>
      </w:r>
      <w:r w:rsidR="00394D14">
        <w:rPr>
          <w:sz w:val="22"/>
          <w:szCs w:val="12"/>
        </w:rPr>
        <w:t>, 156/25</w:t>
      </w:r>
      <w:r>
        <w:rPr>
          <w:sz w:val="22"/>
          <w:szCs w:val="12"/>
        </w:rPr>
        <w:t>)</w:t>
      </w:r>
    </w:p>
    <w:p w14:paraId="78DB9997" w14:textId="3879F744" w:rsidR="0012503D" w:rsidRPr="0012503D" w:rsidRDefault="0012503D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 xml:space="preserve">9. </w:t>
      </w:r>
      <w:r w:rsidRPr="0012503D">
        <w:rPr>
          <w:sz w:val="22"/>
          <w:szCs w:val="12"/>
        </w:rPr>
        <w:t xml:space="preserve">Zakon o vlasništvu i drugim stvarnim pravima </w:t>
      </w:r>
      <w:r>
        <w:rPr>
          <w:sz w:val="22"/>
          <w:szCs w:val="12"/>
        </w:rPr>
        <w:t>(</w:t>
      </w:r>
      <w:r w:rsidRPr="0012503D">
        <w:rPr>
          <w:sz w:val="22"/>
          <w:szCs w:val="12"/>
        </w:rPr>
        <w:t>Narodne novine </w:t>
      </w:r>
      <w:hyperlink r:id="rId15" w:tooltip="Zakon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91/1996</w:t>
        </w:r>
      </w:hyperlink>
      <w:r w:rsidRPr="0012503D">
        <w:rPr>
          <w:sz w:val="22"/>
          <w:szCs w:val="12"/>
        </w:rPr>
        <w:t>, </w:t>
      </w:r>
      <w:hyperlink r:id="rId16" w:tooltip="Zakon o izmjenama i dopunama Zakona o prodaji stanova na kojima postoji stanarsko pravo" w:history="1">
        <w:r w:rsidRPr="0012503D">
          <w:rPr>
            <w:rStyle w:val="Hiperveza"/>
            <w:color w:val="auto"/>
            <w:sz w:val="22"/>
            <w:szCs w:val="12"/>
            <w:u w:val="none"/>
          </w:rPr>
          <w:t>68/1998</w:t>
        </w:r>
      </w:hyperlink>
      <w:r w:rsidRPr="0012503D">
        <w:rPr>
          <w:sz w:val="22"/>
          <w:szCs w:val="12"/>
        </w:rPr>
        <w:t>, </w:t>
      </w:r>
      <w:hyperlink r:id="rId17" w:tooltip="Odluka Ustavnog suda Republike Hrvatske broj U-I-58/1997, U-I-235/1997, U-I-237/1997, U-I-1053/1997, U-I-1054/1997 od 17. studenoga 1999" w:history="1">
        <w:r w:rsidRPr="0012503D">
          <w:rPr>
            <w:rStyle w:val="Hiperveza"/>
            <w:color w:val="auto"/>
            <w:sz w:val="22"/>
            <w:szCs w:val="12"/>
            <w:u w:val="none"/>
          </w:rPr>
          <w:t>137/1999</w:t>
        </w:r>
      </w:hyperlink>
      <w:r w:rsidRPr="0012503D">
        <w:rPr>
          <w:sz w:val="22"/>
          <w:szCs w:val="12"/>
        </w:rPr>
        <w:t>, </w:t>
      </w:r>
      <w:hyperlink r:id="rId18" w:tooltip="Odluka Ustavnog suda Republike Hrvatske broj U-I-1094/1999 od 9. veljače 2000." w:history="1">
        <w:r w:rsidRPr="0012503D">
          <w:rPr>
            <w:rStyle w:val="Hiperveza"/>
            <w:color w:val="auto"/>
            <w:sz w:val="22"/>
            <w:szCs w:val="12"/>
            <w:u w:val="none"/>
          </w:rPr>
          <w:t>22/2000</w:t>
        </w:r>
      </w:hyperlink>
      <w:r w:rsidRPr="0012503D">
        <w:rPr>
          <w:sz w:val="22"/>
          <w:szCs w:val="12"/>
        </w:rPr>
        <w:t>, </w:t>
      </w:r>
      <w:hyperlink r:id="rId19" w:tooltip="Zakon o dopu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73/2000</w:t>
        </w:r>
      </w:hyperlink>
      <w:r w:rsidRPr="0012503D">
        <w:rPr>
          <w:sz w:val="22"/>
          <w:szCs w:val="12"/>
        </w:rPr>
        <w:t>, </w:t>
      </w:r>
      <w:hyperlink r:id="rId20" w:tooltip="Zakon o izmjeni i dopu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114/2001</w:t>
        </w:r>
      </w:hyperlink>
      <w:r w:rsidRPr="0012503D">
        <w:rPr>
          <w:sz w:val="22"/>
          <w:szCs w:val="12"/>
        </w:rPr>
        <w:t>, </w:t>
      </w:r>
      <w:hyperlink r:id="rId21" w:tooltip="Zakon o izmjenama i dopu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79/2006</w:t>
        </w:r>
      </w:hyperlink>
      <w:r w:rsidRPr="0012503D">
        <w:rPr>
          <w:sz w:val="22"/>
          <w:szCs w:val="12"/>
        </w:rPr>
        <w:t>, </w:t>
      </w:r>
      <w:hyperlink r:id="rId22" w:tooltip="Zakon o izmjenama i dopu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141/2006</w:t>
        </w:r>
      </w:hyperlink>
      <w:r w:rsidRPr="0012503D">
        <w:rPr>
          <w:sz w:val="22"/>
          <w:szCs w:val="12"/>
        </w:rPr>
        <w:t>, </w:t>
      </w:r>
      <w:hyperlink r:id="rId23" w:tooltip="Zakon o izmjenama i dopu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146/2008</w:t>
        </w:r>
      </w:hyperlink>
      <w:r w:rsidRPr="0012503D">
        <w:rPr>
          <w:sz w:val="22"/>
          <w:szCs w:val="12"/>
        </w:rPr>
        <w:t>, </w:t>
      </w:r>
      <w:hyperlink r:id="rId24" w:tooltip="Zakon o izmje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38/2009</w:t>
        </w:r>
      </w:hyperlink>
      <w:r w:rsidRPr="0012503D">
        <w:rPr>
          <w:sz w:val="22"/>
          <w:szCs w:val="12"/>
        </w:rPr>
        <w:t>, </w:t>
      </w:r>
      <w:hyperlink r:id="rId25" w:tooltip="Zakon o izmjeni i dopu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153/2009</w:t>
        </w:r>
      </w:hyperlink>
      <w:r w:rsidRPr="0012503D">
        <w:rPr>
          <w:sz w:val="22"/>
          <w:szCs w:val="12"/>
        </w:rPr>
        <w:t>, </w:t>
      </w:r>
      <w:hyperlink r:id="rId26" w:tooltip="Zakon o izmjeni 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143/2012</w:t>
        </w:r>
      </w:hyperlink>
      <w:r w:rsidRPr="0012503D">
        <w:rPr>
          <w:sz w:val="22"/>
          <w:szCs w:val="12"/>
        </w:rPr>
        <w:t>, </w:t>
      </w:r>
      <w:hyperlink r:id="rId27" w:tooltip="Zakon o izmje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152/2014</w:t>
        </w:r>
      </w:hyperlink>
      <w:r w:rsidRPr="0012503D">
        <w:rPr>
          <w:sz w:val="22"/>
          <w:szCs w:val="12"/>
        </w:rPr>
        <w:t>,</w:t>
      </w:r>
      <w:r w:rsidR="001E707F">
        <w:rPr>
          <w:sz w:val="22"/>
          <w:szCs w:val="12"/>
        </w:rPr>
        <w:t xml:space="preserve"> 81/2015, </w:t>
      </w:r>
      <w:r w:rsidR="004A017D">
        <w:rPr>
          <w:sz w:val="22"/>
          <w:szCs w:val="12"/>
        </w:rPr>
        <w:t>94/2017 i</w:t>
      </w:r>
      <w:r w:rsidRPr="0012503D">
        <w:rPr>
          <w:sz w:val="22"/>
          <w:szCs w:val="12"/>
        </w:rPr>
        <w:t> </w:t>
      </w:r>
      <w:hyperlink r:id="rId28" w:tooltip="Zakon o izmje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52/2025</w:t>
        </w:r>
      </w:hyperlink>
      <w:r>
        <w:rPr>
          <w:sz w:val="22"/>
          <w:szCs w:val="12"/>
        </w:rPr>
        <w:t>)</w:t>
      </w:r>
    </w:p>
    <w:p w14:paraId="4D204CC5" w14:textId="5E8132A4" w:rsidR="00926E34" w:rsidRDefault="00926E34" w:rsidP="00926E34">
      <w:pPr>
        <w:ind w:firstLine="284"/>
        <w:rPr>
          <w:sz w:val="22"/>
          <w:szCs w:val="12"/>
        </w:rPr>
      </w:pPr>
    </w:p>
    <w:p w14:paraId="2D0FBF91" w14:textId="77777777" w:rsidR="0012503D" w:rsidRPr="00926E34" w:rsidRDefault="0012503D" w:rsidP="00DD4E0F">
      <w:pPr>
        <w:rPr>
          <w:sz w:val="22"/>
          <w:szCs w:val="12"/>
        </w:rPr>
      </w:pPr>
    </w:p>
    <w:p w14:paraId="239CA470" w14:textId="77777777" w:rsidR="007A4324" w:rsidRDefault="007A4324" w:rsidP="00825ADA">
      <w:pPr>
        <w:jc w:val="both"/>
        <w:rPr>
          <w:sz w:val="22"/>
          <w:szCs w:val="22"/>
          <w:u w:val="single"/>
        </w:rPr>
      </w:pPr>
    </w:p>
    <w:p w14:paraId="6EBE2EE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3186E9A2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25777452" w14:textId="763AF99A" w:rsidR="006D42A0" w:rsidRPr="006D42A0" w:rsidRDefault="006D42A0" w:rsidP="006D42A0">
      <w:pPr>
        <w:ind w:firstLine="284"/>
        <w:jc w:val="both"/>
        <w:rPr>
          <w:b/>
          <w:sz w:val="22"/>
          <w:szCs w:val="22"/>
        </w:rPr>
      </w:pPr>
      <w:r w:rsidRPr="006D42A0">
        <w:rPr>
          <w:b/>
          <w:sz w:val="22"/>
          <w:szCs w:val="22"/>
        </w:rP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</w:t>
      </w:r>
      <w:r>
        <w:rPr>
          <w:b/>
          <w:sz w:val="22"/>
          <w:szCs w:val="22"/>
        </w:rPr>
        <w:t>Čazme</w:t>
      </w:r>
      <w:r w:rsidRPr="006D42A0">
        <w:rPr>
          <w:b/>
          <w:sz w:val="22"/>
          <w:szCs w:val="22"/>
        </w:rPr>
        <w:t xml:space="preserve"> i slanjem obavijesti/poziva na e-mail adresu kandidata navedenu u prijavi.</w:t>
      </w:r>
    </w:p>
    <w:p w14:paraId="4E198BB0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2EF4CBCD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111B6C21" w14:textId="4510C224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B27D50">
        <w:rPr>
          <w:b/>
          <w:sz w:val="22"/>
          <w:szCs w:val="22"/>
        </w:rPr>
        <w:t>.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6E824F10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razgovarati s ostalim kandidatima, niti na bilo koji drugi način </w:t>
      </w:r>
      <w:r w:rsidR="00D34406">
        <w:rPr>
          <w:sz w:val="22"/>
          <w:szCs w:val="22"/>
        </w:rPr>
        <w:t>ometati</w:t>
      </w:r>
      <w:r w:rsidRPr="00D525F4">
        <w:rPr>
          <w:sz w:val="22"/>
          <w:szCs w:val="22"/>
        </w:rPr>
        <w:t xml:space="preserve">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A4E6801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 xml:space="preserve">Smatra se da je kandidat zadovoljio ako je na intervjuu ostvario najmanje 5 bodova. 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6B1994ED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="006D42A0">
        <w:rPr>
          <w:sz w:val="22"/>
          <w:szCs w:val="22"/>
        </w:rPr>
        <w:t xml:space="preserve">pročelnici Upravnog odjela za </w:t>
      </w:r>
      <w:r w:rsidR="00F51A69">
        <w:rPr>
          <w:iCs/>
          <w:sz w:val="22"/>
          <w:szCs w:val="22"/>
        </w:rPr>
        <w:t>komunalno gospodarstvo, uređenje prostora i zaštitu okoliša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213BDEA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117C083F" w:rsidR="00D525F4" w:rsidRPr="00D525F4" w:rsidRDefault="006D42A0" w:rsidP="00D525F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Pročelnica</w:t>
      </w:r>
      <w:r w:rsidR="00D525F4" w:rsidRPr="00D525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Upravnog odjela za </w:t>
      </w:r>
      <w:r w:rsidR="00F51A69">
        <w:rPr>
          <w:iCs/>
          <w:sz w:val="22"/>
          <w:szCs w:val="22"/>
        </w:rPr>
        <w:t xml:space="preserve">komunalno gospodarstvo, uređenje prostora i zaštitu okoliša </w:t>
      </w:r>
      <w:r w:rsidR="00D525F4" w:rsidRPr="00D525F4">
        <w:rPr>
          <w:sz w:val="22"/>
          <w:szCs w:val="22"/>
        </w:rPr>
        <w:t xml:space="preserve">donosi rješenje o </w:t>
      </w:r>
      <w:r>
        <w:rPr>
          <w:sz w:val="22"/>
          <w:szCs w:val="22"/>
        </w:rPr>
        <w:t>prijmu</w:t>
      </w:r>
      <w:r w:rsidR="00D525F4" w:rsidRPr="00D525F4">
        <w:rPr>
          <w:sz w:val="22"/>
          <w:szCs w:val="22"/>
        </w:rPr>
        <w:t xml:space="preserve">, koje </w:t>
      </w:r>
      <w:r w:rsidR="0028459D">
        <w:rPr>
          <w:sz w:val="22"/>
          <w:szCs w:val="22"/>
        </w:rPr>
        <w:t xml:space="preserve">se </w:t>
      </w:r>
      <w:r w:rsidR="0028459D" w:rsidRPr="0028459D">
        <w:rPr>
          <w:sz w:val="22"/>
          <w:szCs w:val="22"/>
        </w:rPr>
        <w:t>dostavlja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>javnom objavom na službenoj internetskoj stranici Grada Čazme https://www.cazma.hr/.  Dostava rješenja svim kandidatima smatra se obavljenom istekom osmoga dana od dana javne objave rješenja na službenoj internetskoj stranici Grada Čazme</w:t>
      </w:r>
      <w:r w:rsidR="0028459D">
        <w:rPr>
          <w:sz w:val="22"/>
          <w:szCs w:val="22"/>
        </w:rPr>
        <w:t xml:space="preserve">. </w:t>
      </w:r>
    </w:p>
    <w:p w14:paraId="2474ABD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AF1984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natječaja.</w:t>
      </w:r>
    </w:p>
    <w:p w14:paraId="116B7340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71797B1F" w14:textId="77777777" w:rsidR="00AA634F" w:rsidRDefault="00AA634F" w:rsidP="00D525F4">
      <w:pPr>
        <w:ind w:firstLine="284"/>
        <w:jc w:val="both"/>
        <w:rPr>
          <w:sz w:val="22"/>
          <w:szCs w:val="22"/>
        </w:rPr>
      </w:pPr>
    </w:p>
    <w:p w14:paraId="1836D905" w14:textId="732249E0" w:rsidR="00AA634F" w:rsidRPr="00D525F4" w:rsidRDefault="00AA634F" w:rsidP="00AA634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POVJERENSTVO ZA PROVEDBU NATJEČAJA</w:t>
      </w:r>
    </w:p>
    <w:sectPr w:rsidR="00AA634F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7351E5"/>
    <w:multiLevelType w:val="hybridMultilevel"/>
    <w:tmpl w:val="FAA07F8E"/>
    <w:lvl w:ilvl="0" w:tplc="C3CAB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74441A"/>
    <w:multiLevelType w:val="hybridMultilevel"/>
    <w:tmpl w:val="A68E063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844CAD"/>
    <w:multiLevelType w:val="hybridMultilevel"/>
    <w:tmpl w:val="6554CC1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F51C3"/>
    <w:multiLevelType w:val="hybridMultilevel"/>
    <w:tmpl w:val="D824815C"/>
    <w:lvl w:ilvl="0" w:tplc="5E6A65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A63582"/>
    <w:multiLevelType w:val="hybridMultilevel"/>
    <w:tmpl w:val="67C428A8"/>
    <w:lvl w:ilvl="0" w:tplc="11D44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DD2FB8"/>
    <w:multiLevelType w:val="hybridMultilevel"/>
    <w:tmpl w:val="A68E063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96455"/>
    <w:multiLevelType w:val="hybridMultilevel"/>
    <w:tmpl w:val="E0BAE410"/>
    <w:lvl w:ilvl="0" w:tplc="0AA0D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61A8"/>
    <w:multiLevelType w:val="hybridMultilevel"/>
    <w:tmpl w:val="19B23FD2"/>
    <w:lvl w:ilvl="0" w:tplc="4942D3A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E660C4"/>
    <w:multiLevelType w:val="hybridMultilevel"/>
    <w:tmpl w:val="21980610"/>
    <w:lvl w:ilvl="0" w:tplc="5D783492">
      <w:start w:val="20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6671"/>
    <w:multiLevelType w:val="hybridMultilevel"/>
    <w:tmpl w:val="67C428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4841F8"/>
    <w:multiLevelType w:val="hybridMultilevel"/>
    <w:tmpl w:val="1458FACA"/>
    <w:lvl w:ilvl="0" w:tplc="E1C4A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0E4647"/>
    <w:multiLevelType w:val="hybridMultilevel"/>
    <w:tmpl w:val="1D1286F2"/>
    <w:lvl w:ilvl="0" w:tplc="151052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B3FB8"/>
    <w:multiLevelType w:val="hybridMultilevel"/>
    <w:tmpl w:val="49E43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4686">
    <w:abstractNumId w:val="13"/>
  </w:num>
  <w:num w:numId="2" w16cid:durableId="1302807845">
    <w:abstractNumId w:val="3"/>
  </w:num>
  <w:num w:numId="3" w16cid:durableId="992175010">
    <w:abstractNumId w:val="8"/>
  </w:num>
  <w:num w:numId="4" w16cid:durableId="118501258">
    <w:abstractNumId w:val="31"/>
  </w:num>
  <w:num w:numId="5" w16cid:durableId="1108425649">
    <w:abstractNumId w:val="20"/>
  </w:num>
  <w:num w:numId="6" w16cid:durableId="258177465">
    <w:abstractNumId w:val="18"/>
  </w:num>
  <w:num w:numId="7" w16cid:durableId="1232807339">
    <w:abstractNumId w:val="7"/>
  </w:num>
  <w:num w:numId="8" w16cid:durableId="959259992">
    <w:abstractNumId w:val="21"/>
  </w:num>
  <w:num w:numId="9" w16cid:durableId="1618634584">
    <w:abstractNumId w:val="23"/>
  </w:num>
  <w:num w:numId="10" w16cid:durableId="706758070">
    <w:abstractNumId w:val="4"/>
  </w:num>
  <w:num w:numId="11" w16cid:durableId="627706606">
    <w:abstractNumId w:val="10"/>
  </w:num>
  <w:num w:numId="12" w16cid:durableId="68187761">
    <w:abstractNumId w:val="11"/>
  </w:num>
  <w:num w:numId="13" w16cid:durableId="110589931">
    <w:abstractNumId w:val="26"/>
  </w:num>
  <w:num w:numId="14" w16cid:durableId="899679376">
    <w:abstractNumId w:val="27"/>
  </w:num>
  <w:num w:numId="15" w16cid:durableId="17506955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3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5"/>
  </w:num>
  <w:num w:numId="21" w16cid:durableId="60367464">
    <w:abstractNumId w:val="30"/>
  </w:num>
  <w:num w:numId="22" w16cid:durableId="2049839857">
    <w:abstractNumId w:val="29"/>
  </w:num>
  <w:num w:numId="23" w16cid:durableId="1851987129">
    <w:abstractNumId w:val="19"/>
  </w:num>
  <w:num w:numId="24" w16cid:durableId="1914463379">
    <w:abstractNumId w:val="12"/>
  </w:num>
  <w:num w:numId="25" w16cid:durableId="1447651585">
    <w:abstractNumId w:val="28"/>
  </w:num>
  <w:num w:numId="26" w16cid:durableId="646279105">
    <w:abstractNumId w:val="14"/>
  </w:num>
  <w:num w:numId="27" w16cid:durableId="1195387051">
    <w:abstractNumId w:val="6"/>
  </w:num>
  <w:num w:numId="28" w16cid:durableId="1184514305">
    <w:abstractNumId w:val="24"/>
  </w:num>
  <w:num w:numId="29" w16cid:durableId="1900431233">
    <w:abstractNumId w:val="15"/>
  </w:num>
  <w:num w:numId="30" w16cid:durableId="1396049417">
    <w:abstractNumId w:val="9"/>
  </w:num>
  <w:num w:numId="31" w16cid:durableId="1130054699">
    <w:abstractNumId w:val="2"/>
  </w:num>
  <w:num w:numId="32" w16cid:durableId="363361619">
    <w:abstractNumId w:val="22"/>
  </w:num>
  <w:num w:numId="33" w16cid:durableId="1070662194">
    <w:abstractNumId w:val="25"/>
  </w:num>
  <w:num w:numId="34" w16cid:durableId="428548758">
    <w:abstractNumId w:val="32"/>
  </w:num>
  <w:num w:numId="35" w16cid:durableId="15506082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14900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36EE"/>
    <w:rsid w:val="000F55C0"/>
    <w:rsid w:val="00121990"/>
    <w:rsid w:val="00122366"/>
    <w:rsid w:val="0012503D"/>
    <w:rsid w:val="001344FB"/>
    <w:rsid w:val="001522F8"/>
    <w:rsid w:val="00162667"/>
    <w:rsid w:val="00170BE7"/>
    <w:rsid w:val="001A46B2"/>
    <w:rsid w:val="001A5882"/>
    <w:rsid w:val="001B792E"/>
    <w:rsid w:val="001D03F8"/>
    <w:rsid w:val="001D5BA7"/>
    <w:rsid w:val="001D664C"/>
    <w:rsid w:val="001D7B45"/>
    <w:rsid w:val="001E15F8"/>
    <w:rsid w:val="001E241D"/>
    <w:rsid w:val="001E707F"/>
    <w:rsid w:val="001F0EDF"/>
    <w:rsid w:val="00201590"/>
    <w:rsid w:val="00210008"/>
    <w:rsid w:val="0022445A"/>
    <w:rsid w:val="00254DA0"/>
    <w:rsid w:val="0026265F"/>
    <w:rsid w:val="00270190"/>
    <w:rsid w:val="002712BA"/>
    <w:rsid w:val="00274872"/>
    <w:rsid w:val="00276478"/>
    <w:rsid w:val="0028459D"/>
    <w:rsid w:val="002C085F"/>
    <w:rsid w:val="002C3FFE"/>
    <w:rsid w:val="002D010F"/>
    <w:rsid w:val="002E4960"/>
    <w:rsid w:val="002F1956"/>
    <w:rsid w:val="002F6BF0"/>
    <w:rsid w:val="003048B4"/>
    <w:rsid w:val="00305464"/>
    <w:rsid w:val="0030757C"/>
    <w:rsid w:val="00310017"/>
    <w:rsid w:val="00324E84"/>
    <w:rsid w:val="00331EEB"/>
    <w:rsid w:val="00332F7E"/>
    <w:rsid w:val="0033584B"/>
    <w:rsid w:val="00345C89"/>
    <w:rsid w:val="0034756E"/>
    <w:rsid w:val="00357D66"/>
    <w:rsid w:val="00373F43"/>
    <w:rsid w:val="00385601"/>
    <w:rsid w:val="00394D14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A017D"/>
    <w:rsid w:val="004B120B"/>
    <w:rsid w:val="004B4145"/>
    <w:rsid w:val="004C40E3"/>
    <w:rsid w:val="004C736C"/>
    <w:rsid w:val="004D291F"/>
    <w:rsid w:val="004F1368"/>
    <w:rsid w:val="004F6D7F"/>
    <w:rsid w:val="00505D8A"/>
    <w:rsid w:val="00526416"/>
    <w:rsid w:val="005422A2"/>
    <w:rsid w:val="00542E97"/>
    <w:rsid w:val="00556940"/>
    <w:rsid w:val="005601E7"/>
    <w:rsid w:val="005721F8"/>
    <w:rsid w:val="005748DD"/>
    <w:rsid w:val="00582004"/>
    <w:rsid w:val="005914F4"/>
    <w:rsid w:val="00592D1C"/>
    <w:rsid w:val="005A7728"/>
    <w:rsid w:val="005C548A"/>
    <w:rsid w:val="005C66A6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D42A0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A4324"/>
    <w:rsid w:val="007B4A4B"/>
    <w:rsid w:val="007D40C8"/>
    <w:rsid w:val="007D5064"/>
    <w:rsid w:val="007D7500"/>
    <w:rsid w:val="007F0A4E"/>
    <w:rsid w:val="00802551"/>
    <w:rsid w:val="00802565"/>
    <w:rsid w:val="00802EEB"/>
    <w:rsid w:val="00805EE0"/>
    <w:rsid w:val="00825ADA"/>
    <w:rsid w:val="008313E0"/>
    <w:rsid w:val="008662BD"/>
    <w:rsid w:val="008769DF"/>
    <w:rsid w:val="0087754E"/>
    <w:rsid w:val="00886069"/>
    <w:rsid w:val="00892197"/>
    <w:rsid w:val="0089448A"/>
    <w:rsid w:val="008A0A52"/>
    <w:rsid w:val="008B05C7"/>
    <w:rsid w:val="008B5802"/>
    <w:rsid w:val="008C14A9"/>
    <w:rsid w:val="008C76DE"/>
    <w:rsid w:val="008C7918"/>
    <w:rsid w:val="008D2615"/>
    <w:rsid w:val="008D32D2"/>
    <w:rsid w:val="008E053B"/>
    <w:rsid w:val="008E4685"/>
    <w:rsid w:val="008E7FF7"/>
    <w:rsid w:val="008F4EEF"/>
    <w:rsid w:val="00904577"/>
    <w:rsid w:val="00910401"/>
    <w:rsid w:val="009119E1"/>
    <w:rsid w:val="00926E34"/>
    <w:rsid w:val="0093601A"/>
    <w:rsid w:val="0094087E"/>
    <w:rsid w:val="00942037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3788A"/>
    <w:rsid w:val="00A37CC5"/>
    <w:rsid w:val="00A518F2"/>
    <w:rsid w:val="00A53AFD"/>
    <w:rsid w:val="00A824DB"/>
    <w:rsid w:val="00A858F0"/>
    <w:rsid w:val="00A859B9"/>
    <w:rsid w:val="00A869B5"/>
    <w:rsid w:val="00A96BBE"/>
    <w:rsid w:val="00A977E5"/>
    <w:rsid w:val="00AA3784"/>
    <w:rsid w:val="00AA4C89"/>
    <w:rsid w:val="00AA634F"/>
    <w:rsid w:val="00AB29D2"/>
    <w:rsid w:val="00AC743C"/>
    <w:rsid w:val="00AD0E9A"/>
    <w:rsid w:val="00AF1F82"/>
    <w:rsid w:val="00AF2015"/>
    <w:rsid w:val="00AF228D"/>
    <w:rsid w:val="00AF6CB4"/>
    <w:rsid w:val="00B06ADA"/>
    <w:rsid w:val="00B27D50"/>
    <w:rsid w:val="00B40946"/>
    <w:rsid w:val="00B62021"/>
    <w:rsid w:val="00B66919"/>
    <w:rsid w:val="00B74A93"/>
    <w:rsid w:val="00B8175F"/>
    <w:rsid w:val="00B85F1B"/>
    <w:rsid w:val="00BA6788"/>
    <w:rsid w:val="00BE28A5"/>
    <w:rsid w:val="00BE5ADD"/>
    <w:rsid w:val="00C06C43"/>
    <w:rsid w:val="00C150FA"/>
    <w:rsid w:val="00C16281"/>
    <w:rsid w:val="00C22F7B"/>
    <w:rsid w:val="00C53166"/>
    <w:rsid w:val="00C64127"/>
    <w:rsid w:val="00C73976"/>
    <w:rsid w:val="00C977F7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34406"/>
    <w:rsid w:val="00D525F4"/>
    <w:rsid w:val="00D56320"/>
    <w:rsid w:val="00D74BB4"/>
    <w:rsid w:val="00D8114A"/>
    <w:rsid w:val="00D92AF2"/>
    <w:rsid w:val="00D9321F"/>
    <w:rsid w:val="00D93D8B"/>
    <w:rsid w:val="00DC3427"/>
    <w:rsid w:val="00DD4E0F"/>
    <w:rsid w:val="00E00178"/>
    <w:rsid w:val="00E03DD7"/>
    <w:rsid w:val="00E44849"/>
    <w:rsid w:val="00E47630"/>
    <w:rsid w:val="00E47A0A"/>
    <w:rsid w:val="00E5318C"/>
    <w:rsid w:val="00E67A41"/>
    <w:rsid w:val="00E71A8E"/>
    <w:rsid w:val="00E844D7"/>
    <w:rsid w:val="00E918AC"/>
    <w:rsid w:val="00EA3646"/>
    <w:rsid w:val="00EA3CEA"/>
    <w:rsid w:val="00EC0BD0"/>
    <w:rsid w:val="00ED03A1"/>
    <w:rsid w:val="00ED7E29"/>
    <w:rsid w:val="00F10DB8"/>
    <w:rsid w:val="00F219F5"/>
    <w:rsid w:val="00F22AC7"/>
    <w:rsid w:val="00F26CA1"/>
    <w:rsid w:val="00F3545E"/>
    <w:rsid w:val="00F51A69"/>
    <w:rsid w:val="00F877CA"/>
    <w:rsid w:val="00F906E7"/>
    <w:rsid w:val="00F9151A"/>
    <w:rsid w:val="00F919CD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9518" TargetMode="External"/><Relationship Id="rId13" Type="http://schemas.openxmlformats.org/officeDocument/2006/relationships/hyperlink" Target="https://informator.hr/nnsl/515136" TargetMode="External"/><Relationship Id="rId18" Type="http://schemas.openxmlformats.org/officeDocument/2006/relationships/hyperlink" Target="https://informator.hr/nnsl/9963" TargetMode="External"/><Relationship Id="rId26" Type="http://schemas.openxmlformats.org/officeDocument/2006/relationships/hyperlink" Target="https://informator.hr/nnsl/9972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rmator.hr/nnsl/9966" TargetMode="External"/><Relationship Id="rId7" Type="http://schemas.openxmlformats.org/officeDocument/2006/relationships/hyperlink" Target="https://informator.hr/nnsl/9606" TargetMode="External"/><Relationship Id="rId12" Type="http://schemas.openxmlformats.org/officeDocument/2006/relationships/hyperlink" Target="https://informator.hr/nnsl/371162" TargetMode="External"/><Relationship Id="rId17" Type="http://schemas.openxmlformats.org/officeDocument/2006/relationships/hyperlink" Target="https://informator.hr/nnsl/9964" TargetMode="External"/><Relationship Id="rId25" Type="http://schemas.openxmlformats.org/officeDocument/2006/relationships/hyperlink" Target="https://informator.hr/nnsl/99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rmator.hr/nnsl/9967" TargetMode="External"/><Relationship Id="rId20" Type="http://schemas.openxmlformats.org/officeDocument/2006/relationships/hyperlink" Target="https://informator.hr/nnsl/996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694600" TargetMode="External"/><Relationship Id="rId11" Type="http://schemas.openxmlformats.org/officeDocument/2006/relationships/hyperlink" Target="https://informator.hr/nnsl/265020" TargetMode="External"/><Relationship Id="rId24" Type="http://schemas.openxmlformats.org/officeDocument/2006/relationships/hyperlink" Target="https://informator.hr/nnsl/99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rmator.hr/nnsl/9965" TargetMode="External"/><Relationship Id="rId23" Type="http://schemas.openxmlformats.org/officeDocument/2006/relationships/hyperlink" Target="https://informator.hr/nnsl/9969" TargetMode="External"/><Relationship Id="rId28" Type="http://schemas.openxmlformats.org/officeDocument/2006/relationships/hyperlink" Target="https://informator.hr/nnsl/787442" TargetMode="External"/><Relationship Id="rId10" Type="http://schemas.openxmlformats.org/officeDocument/2006/relationships/hyperlink" Target="https://informator.hr/nnsl/9608" TargetMode="External"/><Relationship Id="rId19" Type="http://schemas.openxmlformats.org/officeDocument/2006/relationships/hyperlink" Target="https://informator.hr/nnsl/9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rmator.hr/nnsl/9607" TargetMode="External"/><Relationship Id="rId14" Type="http://schemas.openxmlformats.org/officeDocument/2006/relationships/hyperlink" Target="https://informator.hr/nnsl/650204" TargetMode="External"/><Relationship Id="rId22" Type="http://schemas.openxmlformats.org/officeDocument/2006/relationships/hyperlink" Target="https://informator.hr/nnsl/9968" TargetMode="External"/><Relationship Id="rId27" Type="http://schemas.openxmlformats.org/officeDocument/2006/relationships/hyperlink" Target="https://informator.hr/nnsl/997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2</cp:revision>
  <cp:lastPrinted>2022-07-27T08:56:00Z</cp:lastPrinted>
  <dcterms:created xsi:type="dcterms:W3CDTF">2026-01-16T08:13:00Z</dcterms:created>
  <dcterms:modified xsi:type="dcterms:W3CDTF">2026-01-16T08:13:00Z</dcterms:modified>
</cp:coreProperties>
</file>